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LightList"/>
        <w:tblW w:w="0" w:type="auto"/>
        <w:tblLook w:val="04A0" w:firstRow="1" w:lastRow="0" w:firstColumn="1" w:lastColumn="0" w:noHBand="0" w:noVBand="1"/>
      </w:tblPr>
      <w:tblGrid>
        <w:gridCol w:w="2685"/>
        <w:gridCol w:w="236"/>
        <w:gridCol w:w="3463"/>
        <w:gridCol w:w="3192"/>
      </w:tblGrid>
      <w:tr w:rsidR="005E2500" w:rsidTr="005E25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9F1401" w:rsidP="005E2500">
            <w:pPr>
              <w:tabs>
                <w:tab w:val="center" w:pos="1234"/>
              </w:tabs>
              <w:jc w:val="center"/>
            </w:pPr>
            <w:r>
              <w:t xml:space="preserve">Yes, </w:t>
            </w:r>
            <w:r w:rsidR="005E2500">
              <w:t>Alloy</w:t>
            </w:r>
          </w:p>
        </w:tc>
        <w:tc>
          <w:tcPr>
            <w:tcW w:w="236" w:type="dxa"/>
            <w:tcBorders>
              <w:left w:val="single" w:sz="4" w:space="0" w:color="auto"/>
            </w:tcBorders>
          </w:tcPr>
          <w:p w:rsidR="005E2500" w:rsidRDefault="005E2500" w:rsidP="005E2500">
            <w:pPr>
              <w:jc w:val="center"/>
              <w:cnfStyle w:val="100000000000" w:firstRow="1" w:lastRow="0" w:firstColumn="0" w:lastColumn="0" w:oddVBand="0" w:evenVBand="0" w:oddHBand="0" w:evenHBand="0" w:firstRowFirstColumn="0" w:firstRowLastColumn="0" w:lastRowFirstColumn="0" w:lastRowLastColumn="0"/>
              <w:rPr>
                <w:b w:val="0"/>
                <w:bCs w:val="0"/>
              </w:rPr>
            </w:pPr>
          </w:p>
        </w:tc>
        <w:tc>
          <w:tcPr>
            <w:tcW w:w="3463" w:type="dxa"/>
            <w:tcBorders>
              <w:right w:val="single" w:sz="4" w:space="0" w:color="auto"/>
            </w:tcBorders>
          </w:tcPr>
          <w:p w:rsidR="005E2500" w:rsidRDefault="005E2500" w:rsidP="005E2500">
            <w:pPr>
              <w:jc w:val="center"/>
              <w:cnfStyle w:val="100000000000" w:firstRow="1" w:lastRow="0" w:firstColumn="0" w:lastColumn="0" w:oddVBand="0" w:evenVBand="0" w:oddHBand="0" w:evenHBand="0" w:firstRowFirstColumn="0" w:firstRowLastColumn="0" w:lastRowFirstColumn="0" w:lastRowLastColumn="0"/>
            </w:pPr>
            <w:proofErr w:type="spellStart"/>
            <w:r>
              <w:t>Weldability</w:t>
            </w:r>
            <w:proofErr w:type="spellEnd"/>
          </w:p>
        </w:tc>
        <w:tc>
          <w:tcPr>
            <w:tcW w:w="3192" w:type="dxa"/>
            <w:tcBorders>
              <w:left w:val="single" w:sz="4" w:space="0" w:color="auto"/>
            </w:tcBorders>
          </w:tcPr>
          <w:p w:rsidR="005E2500" w:rsidRDefault="005E2500" w:rsidP="005E2500">
            <w:pPr>
              <w:jc w:val="center"/>
              <w:cnfStyle w:val="100000000000" w:firstRow="1" w:lastRow="0" w:firstColumn="0" w:lastColumn="0" w:oddVBand="0" w:evenVBand="0" w:oddHBand="0" w:evenHBand="0" w:firstRowFirstColumn="0" w:firstRowLastColumn="0" w:lastRowFirstColumn="0" w:lastRowLastColumn="0"/>
            </w:pPr>
            <w:r>
              <w:t>Machinability</w:t>
            </w:r>
          </w:p>
        </w:tc>
      </w:tr>
      <w:tr w:rsidR="005E2500" w:rsidTr="005E2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CCA617</w:t>
            </w:r>
          </w:p>
        </w:tc>
        <w:tc>
          <w:tcPr>
            <w:tcW w:w="236" w:type="dxa"/>
            <w:tcBorders>
              <w:left w:val="single" w:sz="4" w:space="0" w:color="auto"/>
            </w:tcBorders>
          </w:tcPr>
          <w:p w:rsidR="005E2500" w:rsidRDefault="005E2500" w:rsidP="005E2500">
            <w:pPr>
              <w:jc w:val="center"/>
              <w:cnfStyle w:val="000000100000" w:firstRow="0" w:lastRow="0" w:firstColumn="0" w:lastColumn="0" w:oddVBand="0" w:evenVBand="0" w:oddHBand="1"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c>
          <w:tcPr>
            <w:tcW w:w="3192" w:type="dxa"/>
            <w:tcBorders>
              <w:lef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r>
      <w:tr w:rsidR="005E2500" w:rsidTr="005E2500">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CF8C+</w:t>
            </w:r>
          </w:p>
        </w:tc>
        <w:tc>
          <w:tcPr>
            <w:tcW w:w="236" w:type="dxa"/>
            <w:tcBorders>
              <w:left w:val="single" w:sz="4" w:space="0" w:color="auto"/>
            </w:tcBorders>
          </w:tcPr>
          <w:p w:rsidR="005E2500" w:rsidRDefault="005E2500" w:rsidP="005E2500">
            <w:pPr>
              <w:jc w:val="center"/>
              <w:cnfStyle w:val="000000000000" w:firstRow="0" w:lastRow="0" w:firstColumn="0" w:lastColumn="0" w:oddVBand="0" w:evenVBand="0" w:oddHBand="0" w:evenHBand="0" w:firstRowFirstColumn="0" w:firstRowLastColumn="0" w:lastRowFirstColumn="0" w:lastRowLastColumn="0"/>
              <w:rPr>
                <w:b/>
                <w:bCs/>
              </w:rPr>
            </w:pPr>
          </w:p>
        </w:tc>
        <w:tc>
          <w:tcPr>
            <w:tcW w:w="3463" w:type="dxa"/>
            <w:tcBorders>
              <w:right w:val="single" w:sz="4" w:space="0" w:color="auto"/>
            </w:tcBorders>
          </w:tcPr>
          <w:p w:rsidR="005E2500" w:rsidRPr="00D56485" w:rsidRDefault="005E2500" w:rsidP="005E2500">
            <w:pPr>
              <w:cnfStyle w:val="000000000000" w:firstRow="0" w:lastRow="0" w:firstColumn="0" w:lastColumn="0" w:oddVBand="0" w:evenVBand="0" w:oddHBand="0" w:evenHBand="0" w:firstRowFirstColumn="0" w:firstRowLastColumn="0" w:lastRowFirstColumn="0" w:lastRowLastColumn="0"/>
            </w:pPr>
            <w:r w:rsidRPr="005E2500">
              <w:t>Can be welded by SMAW, GTAW, GMAW methods</w:t>
            </w:r>
          </w:p>
        </w:tc>
        <w:tc>
          <w:tcPr>
            <w:tcW w:w="3192" w:type="dxa"/>
            <w:tcBorders>
              <w:left w:val="single" w:sz="4" w:space="0" w:color="auto"/>
            </w:tcBorders>
          </w:tcPr>
          <w:p w:rsidR="005E2500" w:rsidRPr="005E2500" w:rsidRDefault="005E2500" w:rsidP="00B47058">
            <w:pPr>
              <w:cnfStyle w:val="000000000000" w:firstRow="0" w:lastRow="0" w:firstColumn="0" w:lastColumn="0" w:oddVBand="0" w:evenVBand="0" w:oddHBand="0" w:evenHBand="0" w:firstRowFirstColumn="0" w:firstRowLastColumn="0" w:lastRowFirstColumn="0" w:lastRowLastColumn="0"/>
            </w:pPr>
          </w:p>
        </w:tc>
      </w:tr>
      <w:tr w:rsidR="005E2500" w:rsidTr="005E2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Inconel 740</w:t>
            </w:r>
          </w:p>
        </w:tc>
        <w:tc>
          <w:tcPr>
            <w:tcW w:w="236" w:type="dxa"/>
            <w:tcBorders>
              <w:left w:val="single" w:sz="4" w:space="0" w:color="auto"/>
            </w:tcBorders>
          </w:tcPr>
          <w:p w:rsidR="005E2500" w:rsidRDefault="005E2500" w:rsidP="005E2500">
            <w:pPr>
              <w:jc w:val="center"/>
              <w:cnfStyle w:val="000000100000" w:firstRow="0" w:lastRow="0" w:firstColumn="0" w:lastColumn="0" w:oddVBand="0" w:evenVBand="0" w:oddHBand="1"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c>
          <w:tcPr>
            <w:tcW w:w="3192" w:type="dxa"/>
            <w:tcBorders>
              <w:lef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r>
      <w:tr w:rsidR="005E2500" w:rsidTr="005E2500">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Inconel 625</w:t>
            </w:r>
          </w:p>
        </w:tc>
        <w:tc>
          <w:tcPr>
            <w:tcW w:w="236" w:type="dxa"/>
            <w:tcBorders>
              <w:left w:val="single" w:sz="4" w:space="0" w:color="auto"/>
            </w:tcBorders>
          </w:tcPr>
          <w:p w:rsidR="005E2500" w:rsidRDefault="005E2500" w:rsidP="005E2500">
            <w:pPr>
              <w:jc w:val="center"/>
              <w:cnfStyle w:val="000000000000" w:firstRow="0" w:lastRow="0" w:firstColumn="0" w:lastColumn="0" w:oddVBand="0" w:evenVBand="0" w:oddHBand="0" w:evenHBand="0" w:firstRowFirstColumn="0" w:firstRowLastColumn="0" w:lastRowFirstColumn="0" w:lastRowLastColumn="0"/>
              <w:rPr>
                <w:b/>
                <w:bCs/>
              </w:rPr>
            </w:pPr>
          </w:p>
        </w:tc>
        <w:tc>
          <w:tcPr>
            <w:tcW w:w="3463" w:type="dxa"/>
            <w:tcBorders>
              <w:right w:val="single" w:sz="4" w:space="0" w:color="auto"/>
            </w:tcBorders>
          </w:tcPr>
          <w:p w:rsidR="005E2500" w:rsidRPr="005E2500" w:rsidRDefault="00D56485" w:rsidP="005E2500">
            <w:pPr>
              <w:cnfStyle w:val="000000000000" w:firstRow="0" w:lastRow="0" w:firstColumn="0" w:lastColumn="0" w:oddVBand="0" w:evenVBand="0" w:oddHBand="0" w:evenHBand="0" w:firstRowFirstColumn="0" w:firstRowLastColumn="0" w:lastRowFirstColumn="0" w:lastRowLastColumn="0"/>
            </w:pPr>
            <w:r w:rsidRPr="00D56485">
              <w:t xml:space="preserve">INCONEL alloy 625 is readily joined by conventional welding processes and procedures.  </w:t>
            </w:r>
            <w:r w:rsidR="005E2500">
              <w:t>GMAW</w:t>
            </w:r>
            <w:r w:rsidR="00352292">
              <w:t xml:space="preserve"> methods</w:t>
            </w:r>
          </w:p>
        </w:tc>
        <w:tc>
          <w:tcPr>
            <w:tcW w:w="3192" w:type="dxa"/>
            <w:tcBorders>
              <w:left w:val="single" w:sz="4" w:space="0" w:color="auto"/>
            </w:tcBorders>
          </w:tcPr>
          <w:p w:rsidR="005E2500" w:rsidRPr="005E2500" w:rsidRDefault="00D56485" w:rsidP="005E2500">
            <w:pPr>
              <w:cnfStyle w:val="000000000000" w:firstRow="0" w:lastRow="0" w:firstColumn="0" w:lastColumn="0" w:oddVBand="0" w:evenVBand="0" w:oddHBand="0" w:evenHBand="0" w:firstRowFirstColumn="0" w:firstRowLastColumn="0" w:lastRowFirstColumn="0" w:lastRowLastColumn="0"/>
            </w:pPr>
            <w:r>
              <w:t>Can be machined</w:t>
            </w:r>
          </w:p>
        </w:tc>
      </w:tr>
      <w:tr w:rsidR="005E2500" w:rsidTr="005E2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Inconel 718</w:t>
            </w:r>
          </w:p>
        </w:tc>
        <w:tc>
          <w:tcPr>
            <w:tcW w:w="236" w:type="dxa"/>
            <w:tcBorders>
              <w:left w:val="single" w:sz="4" w:space="0" w:color="auto"/>
            </w:tcBorders>
          </w:tcPr>
          <w:p w:rsidR="005E2500" w:rsidRDefault="005E2500" w:rsidP="005E2500">
            <w:pPr>
              <w:jc w:val="center"/>
              <w:cnfStyle w:val="000000100000" w:firstRow="0" w:lastRow="0" w:firstColumn="0" w:lastColumn="0" w:oddVBand="0" w:evenVBand="0" w:oddHBand="1"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c>
          <w:tcPr>
            <w:tcW w:w="3192" w:type="dxa"/>
            <w:tcBorders>
              <w:lef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r>
      <w:tr w:rsidR="005E2500" w:rsidTr="005E2500">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proofErr w:type="spellStart"/>
            <w:r>
              <w:t>Nimonic</w:t>
            </w:r>
            <w:proofErr w:type="spellEnd"/>
            <w:r>
              <w:t xml:space="preserve"> 263</w:t>
            </w:r>
          </w:p>
        </w:tc>
        <w:tc>
          <w:tcPr>
            <w:tcW w:w="236" w:type="dxa"/>
            <w:tcBorders>
              <w:left w:val="single" w:sz="4" w:space="0" w:color="auto"/>
            </w:tcBorders>
          </w:tcPr>
          <w:p w:rsidR="005E2500" w:rsidRDefault="005E2500" w:rsidP="005E2500">
            <w:pPr>
              <w:cnfStyle w:val="000000000000" w:firstRow="0" w:lastRow="0" w:firstColumn="0" w:lastColumn="0" w:oddVBand="0" w:evenVBand="0" w:oddHBand="0"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000000" w:firstRow="0" w:lastRow="0" w:firstColumn="0" w:lastColumn="0" w:oddVBand="0" w:evenVBand="0" w:oddHBand="0" w:evenHBand="0" w:firstRowFirstColumn="0" w:firstRowLastColumn="0" w:lastRowFirstColumn="0" w:lastRowLastColumn="0"/>
            </w:pPr>
            <w:r w:rsidRPr="005E2500">
              <w:t>NIMONIC alloy 263 is readily welded by automatic and manual T.I.G. processes and by M.I.G. processes. Resistance spot, stitch and seam welding techniques are in regular use on NIMONIC alloy 263 components.</w:t>
            </w:r>
          </w:p>
        </w:tc>
        <w:tc>
          <w:tcPr>
            <w:tcW w:w="3192" w:type="dxa"/>
            <w:tcBorders>
              <w:left w:val="single" w:sz="4" w:space="0" w:color="auto"/>
            </w:tcBorders>
          </w:tcPr>
          <w:p w:rsidR="005E2500" w:rsidRPr="005E2500" w:rsidRDefault="005E2500" w:rsidP="005E2500">
            <w:pPr>
              <w:cnfStyle w:val="000000000000" w:firstRow="0" w:lastRow="0" w:firstColumn="0" w:lastColumn="0" w:oddVBand="0" w:evenVBand="0" w:oddHBand="0" w:evenHBand="0" w:firstRowFirstColumn="0" w:firstRowLastColumn="0" w:lastRowFirstColumn="0" w:lastRowLastColumn="0"/>
            </w:pPr>
          </w:p>
        </w:tc>
      </w:tr>
      <w:tr w:rsidR="005E2500" w:rsidTr="005E2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proofErr w:type="spellStart"/>
            <w:r>
              <w:t>Nimonic</w:t>
            </w:r>
            <w:proofErr w:type="spellEnd"/>
            <w:r>
              <w:t xml:space="preserve"> 105</w:t>
            </w:r>
          </w:p>
        </w:tc>
        <w:tc>
          <w:tcPr>
            <w:tcW w:w="236" w:type="dxa"/>
            <w:tcBorders>
              <w:left w:val="single" w:sz="4" w:space="0" w:color="auto"/>
            </w:tcBorders>
          </w:tcPr>
          <w:p w:rsidR="005E2500" w:rsidRDefault="005E2500" w:rsidP="005E2500">
            <w:pPr>
              <w:jc w:val="center"/>
              <w:cnfStyle w:val="000000100000" w:firstRow="0" w:lastRow="0" w:firstColumn="0" w:lastColumn="0" w:oddVBand="0" w:evenVBand="0" w:oddHBand="1"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roofErr w:type="gramStart"/>
            <w:r w:rsidRPr="005E2500">
              <w:t>Fusion welding of NIMONIC alloy</w:t>
            </w:r>
            <w:proofErr w:type="gramEnd"/>
            <w:r w:rsidRPr="005E2500">
              <w:t xml:space="preserve"> 105 using conventional processes such as T.I.G. or M.I.G. welding is not recommended as </w:t>
            </w:r>
            <w:proofErr w:type="spellStart"/>
            <w:r w:rsidRPr="005E2500">
              <w:t>microfissuring</w:t>
            </w:r>
            <w:proofErr w:type="spellEnd"/>
            <w:r w:rsidRPr="005E2500">
              <w:t xml:space="preserve"> can occur both in the weld and heat affected zones. Electron beam welding has been used successfully but the danger of </w:t>
            </w:r>
            <w:proofErr w:type="spellStart"/>
            <w:r w:rsidRPr="005E2500">
              <w:t>microfissuring</w:t>
            </w:r>
            <w:proofErr w:type="spellEnd"/>
            <w:r w:rsidRPr="005E2500">
              <w:t xml:space="preserve"> still exists and welding trials should always be carried out before the process is specified. Similar difficulties can be expected with resistance spot, stitch or seam welding. Flash-butt welding is, however, quite satisfactory and in regular use for the production of turbine rings.</w:t>
            </w:r>
          </w:p>
        </w:tc>
        <w:tc>
          <w:tcPr>
            <w:tcW w:w="3192" w:type="dxa"/>
            <w:tcBorders>
              <w:lef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r w:rsidRPr="005E2500">
              <w:t>NIMONIC alloy 105 should be in the fully heat-treated condition for all machining operations. The high hardness range, 320-385 HV, necessitates the use of tungsten carbide tipped tools. High speed steel shock-proof tools can be used if the cut is of an intermittent nature.</w:t>
            </w:r>
          </w:p>
        </w:tc>
      </w:tr>
      <w:tr w:rsidR="005E2500" w:rsidTr="005E2500">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proofErr w:type="spellStart"/>
            <w:r>
              <w:t>Nimonic</w:t>
            </w:r>
            <w:proofErr w:type="spellEnd"/>
            <w:r>
              <w:t xml:space="preserve"> 115</w:t>
            </w:r>
          </w:p>
        </w:tc>
        <w:tc>
          <w:tcPr>
            <w:tcW w:w="236" w:type="dxa"/>
            <w:tcBorders>
              <w:left w:val="single" w:sz="4" w:space="0" w:color="auto"/>
            </w:tcBorders>
          </w:tcPr>
          <w:p w:rsidR="005E2500" w:rsidRDefault="005E2500" w:rsidP="005E2500">
            <w:pPr>
              <w:jc w:val="center"/>
              <w:cnfStyle w:val="000000000000" w:firstRow="0" w:lastRow="0" w:firstColumn="0" w:lastColumn="0" w:oddVBand="0" w:evenVBand="0" w:oddHBand="0" w:evenHBand="0" w:firstRowFirstColumn="0" w:firstRowLastColumn="0" w:lastRowFirstColumn="0" w:lastRowLastColumn="0"/>
              <w:rPr>
                <w:b/>
                <w:bCs/>
              </w:rPr>
            </w:pPr>
          </w:p>
        </w:tc>
        <w:tc>
          <w:tcPr>
            <w:tcW w:w="3463" w:type="dxa"/>
            <w:tcBorders>
              <w:right w:val="single" w:sz="4" w:space="0" w:color="auto"/>
            </w:tcBorders>
          </w:tcPr>
          <w:p w:rsidR="005E2500" w:rsidRPr="005E2500" w:rsidRDefault="00352292" w:rsidP="005E2500">
            <w:pPr>
              <w:cnfStyle w:val="000000000000" w:firstRow="0" w:lastRow="0" w:firstColumn="0" w:lastColumn="0" w:oddVBand="0" w:evenVBand="0" w:oddHBand="0" w:evenHBand="0" w:firstRowFirstColumn="0" w:firstRowLastColumn="0" w:lastRowFirstColumn="0" w:lastRowLastColumn="0"/>
            </w:pPr>
            <w:r w:rsidRPr="00D56485">
              <w:t xml:space="preserve">The commonly used welding methods work well with this alloy. Matching alloy filler metal should be used. If matching alloy is not available then the nearest alloy richer in the essential chemistry (Ni, Co, Cr, </w:t>
            </w:r>
            <w:proofErr w:type="gramStart"/>
            <w:r w:rsidRPr="00D56485">
              <w:t>Mo</w:t>
            </w:r>
            <w:proofErr w:type="gramEnd"/>
            <w:r w:rsidRPr="00D56485">
              <w:t>) should be used.</w:t>
            </w:r>
          </w:p>
        </w:tc>
        <w:tc>
          <w:tcPr>
            <w:tcW w:w="3192" w:type="dxa"/>
            <w:tcBorders>
              <w:left w:val="single" w:sz="4" w:space="0" w:color="auto"/>
            </w:tcBorders>
          </w:tcPr>
          <w:p w:rsidR="005E2500" w:rsidRPr="005E2500" w:rsidRDefault="00352292" w:rsidP="005E2500">
            <w:pPr>
              <w:cnfStyle w:val="000000000000" w:firstRow="0" w:lastRow="0" w:firstColumn="0" w:lastColumn="0" w:oddVBand="0" w:evenVBand="0" w:oddHBand="0" w:evenHBand="0" w:firstRowFirstColumn="0" w:firstRowLastColumn="0" w:lastRowFirstColumn="0" w:lastRowLastColumn="0"/>
            </w:pPr>
            <w:r w:rsidRPr="00D56485">
              <w:t>Conventional machining techniques used for iron based alloys may be used. This alloy does work-harden during machining and has higher strength and "gumminess" not typical of steels.</w:t>
            </w:r>
          </w:p>
        </w:tc>
      </w:tr>
      <w:tr w:rsidR="005E2500" w:rsidTr="005E2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U700</w:t>
            </w:r>
          </w:p>
        </w:tc>
        <w:tc>
          <w:tcPr>
            <w:tcW w:w="236" w:type="dxa"/>
            <w:tcBorders>
              <w:left w:val="single" w:sz="4" w:space="0" w:color="auto"/>
            </w:tcBorders>
          </w:tcPr>
          <w:p w:rsidR="005E2500" w:rsidRDefault="005E2500" w:rsidP="005E2500">
            <w:pPr>
              <w:jc w:val="center"/>
              <w:cnfStyle w:val="000000100000" w:firstRow="0" w:lastRow="0" w:firstColumn="0" w:lastColumn="0" w:oddVBand="0" w:evenVBand="0" w:oddHBand="1"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c>
          <w:tcPr>
            <w:tcW w:w="3192" w:type="dxa"/>
            <w:tcBorders>
              <w:lef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r>
      <w:tr w:rsidR="005E2500" w:rsidTr="005E2500">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U710</w:t>
            </w:r>
          </w:p>
        </w:tc>
        <w:tc>
          <w:tcPr>
            <w:tcW w:w="236" w:type="dxa"/>
            <w:tcBorders>
              <w:left w:val="single" w:sz="4" w:space="0" w:color="auto"/>
            </w:tcBorders>
          </w:tcPr>
          <w:p w:rsidR="005E2500" w:rsidRDefault="005E2500" w:rsidP="005E2500">
            <w:pPr>
              <w:jc w:val="center"/>
              <w:cnfStyle w:val="000000000000" w:firstRow="0" w:lastRow="0" w:firstColumn="0" w:lastColumn="0" w:oddVBand="0" w:evenVBand="0" w:oddHBand="0"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000000" w:firstRow="0" w:lastRow="0" w:firstColumn="0" w:lastColumn="0" w:oddVBand="0" w:evenVBand="0" w:oddHBand="0" w:evenHBand="0" w:firstRowFirstColumn="0" w:firstRowLastColumn="0" w:lastRowFirstColumn="0" w:lastRowLastColumn="0"/>
            </w:pPr>
          </w:p>
        </w:tc>
        <w:tc>
          <w:tcPr>
            <w:tcW w:w="3192" w:type="dxa"/>
            <w:tcBorders>
              <w:left w:val="single" w:sz="4" w:space="0" w:color="auto"/>
            </w:tcBorders>
          </w:tcPr>
          <w:p w:rsidR="005E2500" w:rsidRPr="005E2500" w:rsidRDefault="005E2500" w:rsidP="005E2500">
            <w:pPr>
              <w:cnfStyle w:val="000000000000" w:firstRow="0" w:lastRow="0" w:firstColumn="0" w:lastColumn="0" w:oddVBand="0" w:evenVBand="0" w:oddHBand="0" w:evenHBand="0" w:firstRowFirstColumn="0" w:firstRowLastColumn="0" w:lastRowFirstColumn="0" w:lastRowLastColumn="0"/>
            </w:pPr>
          </w:p>
        </w:tc>
      </w:tr>
      <w:tr w:rsidR="005E2500" w:rsidTr="005E2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U720</w:t>
            </w:r>
          </w:p>
        </w:tc>
        <w:tc>
          <w:tcPr>
            <w:tcW w:w="236" w:type="dxa"/>
            <w:tcBorders>
              <w:left w:val="single" w:sz="4" w:space="0" w:color="auto"/>
            </w:tcBorders>
          </w:tcPr>
          <w:p w:rsidR="005E2500" w:rsidRDefault="005E2500" w:rsidP="005E2500">
            <w:pPr>
              <w:jc w:val="center"/>
              <w:cnfStyle w:val="000000100000" w:firstRow="0" w:lastRow="0" w:firstColumn="0" w:lastColumn="0" w:oddVBand="0" w:evenVBand="0" w:oddHBand="1"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c>
          <w:tcPr>
            <w:tcW w:w="3192" w:type="dxa"/>
            <w:tcBorders>
              <w:lef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r>
      <w:tr w:rsidR="005E2500" w:rsidTr="005E2500">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proofErr w:type="spellStart"/>
            <w:r>
              <w:t>Waspaloy</w:t>
            </w:r>
            <w:proofErr w:type="spellEnd"/>
          </w:p>
        </w:tc>
        <w:tc>
          <w:tcPr>
            <w:tcW w:w="236" w:type="dxa"/>
            <w:tcBorders>
              <w:left w:val="single" w:sz="4" w:space="0" w:color="auto"/>
            </w:tcBorders>
          </w:tcPr>
          <w:p w:rsidR="005E2500" w:rsidRDefault="005E2500" w:rsidP="005E2500">
            <w:pPr>
              <w:jc w:val="center"/>
              <w:cnfStyle w:val="000000000000" w:firstRow="0" w:lastRow="0" w:firstColumn="0" w:lastColumn="0" w:oddVBand="0" w:evenVBand="0" w:oddHBand="0"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9F1401">
            <w:pPr>
              <w:cnfStyle w:val="000000000000" w:firstRow="0" w:lastRow="0" w:firstColumn="0" w:lastColumn="0" w:oddVBand="0" w:evenVBand="0" w:oddHBand="0" w:evenHBand="0" w:firstRowFirstColumn="0" w:firstRowLastColumn="0" w:lastRowFirstColumn="0" w:lastRowLastColumn="0"/>
            </w:pPr>
            <w:bookmarkStart w:id="0" w:name="_GoBack"/>
            <w:bookmarkEnd w:id="0"/>
            <w:proofErr w:type="spellStart"/>
            <w:r w:rsidRPr="005E2500">
              <w:t>Waspaloy</w:t>
            </w:r>
            <w:proofErr w:type="spellEnd"/>
            <w:r w:rsidRPr="005E2500">
              <w:t xml:space="preserve">, generally regarded as a material that is not readily </w:t>
            </w:r>
            <w:proofErr w:type="spellStart"/>
            <w:r w:rsidRPr="005E2500">
              <w:t>weldable</w:t>
            </w:r>
            <w:proofErr w:type="spellEnd"/>
            <w:r w:rsidRPr="005E2500">
              <w:t xml:space="preserve"> outside very carefully controlled circumstances, can be fusion </w:t>
            </w:r>
            <w:r w:rsidRPr="005E2500">
              <w:lastRenderedPageBreak/>
              <w:t>welded by argon-arc methods using a matched composition filler metal. Heavy sections, thin sheet and tubing joints can all be made using non-consumable arc welding with a gas shield.  The high-temperature strength of welds, after heat treatment, is lower than that of heat-treated, wrought material. Therefore, welds should be avoided at high-stress locations.</w:t>
            </w:r>
          </w:p>
        </w:tc>
        <w:tc>
          <w:tcPr>
            <w:tcW w:w="3192" w:type="dxa"/>
            <w:tcBorders>
              <w:left w:val="single" w:sz="4" w:space="0" w:color="auto"/>
            </w:tcBorders>
          </w:tcPr>
          <w:p w:rsidR="005E2500" w:rsidRPr="005E2500" w:rsidRDefault="005E2500" w:rsidP="005E2500">
            <w:pPr>
              <w:cnfStyle w:val="000000000000" w:firstRow="0" w:lastRow="0" w:firstColumn="0" w:lastColumn="0" w:oddVBand="0" w:evenVBand="0" w:oddHBand="0" w:evenHBand="0" w:firstRowFirstColumn="0" w:firstRowLastColumn="0" w:lastRowFirstColumn="0" w:lastRowLastColumn="0"/>
            </w:pPr>
            <w:proofErr w:type="spellStart"/>
            <w:r w:rsidRPr="005E2500">
              <w:lastRenderedPageBreak/>
              <w:t>Waspaloy</w:t>
            </w:r>
            <w:proofErr w:type="spellEnd"/>
            <w:r w:rsidRPr="005E2500">
              <w:t xml:space="preserve"> is among the more difficult of the </w:t>
            </w:r>
            <w:proofErr w:type="spellStart"/>
            <w:r w:rsidRPr="005E2500">
              <w:t>superalloys</w:t>
            </w:r>
            <w:proofErr w:type="spellEnd"/>
            <w:r w:rsidRPr="005E2500">
              <w:t xml:space="preserve"> to machine.</w:t>
            </w:r>
          </w:p>
        </w:tc>
      </w:tr>
      <w:tr w:rsidR="005E2500" w:rsidTr="005E2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lastRenderedPageBreak/>
              <w:t>Haynes 230</w:t>
            </w:r>
          </w:p>
        </w:tc>
        <w:tc>
          <w:tcPr>
            <w:tcW w:w="236" w:type="dxa"/>
            <w:tcBorders>
              <w:left w:val="single" w:sz="4" w:space="0" w:color="auto"/>
            </w:tcBorders>
          </w:tcPr>
          <w:p w:rsidR="005E2500" w:rsidRDefault="005E2500" w:rsidP="005E2500">
            <w:pPr>
              <w:jc w:val="center"/>
              <w:cnfStyle w:val="000000100000" w:firstRow="0" w:lastRow="0" w:firstColumn="0" w:lastColumn="0" w:oddVBand="0" w:evenVBand="0" w:oddHBand="1"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r w:rsidRPr="005E2500">
              <w:t>HAYNES® 230® alloy is readily welded by Gas Tungsten-Arc (TIG), Gas Metal-Arc (MIG) Shielded Metal-Arc (coated electrodes), and resistance welding techniques. Submerged-Arc welding is not recommended as this process is characterized by high heat input to the base metal and slow cooling of the weld.  These factors can increase weld restraint and promote cracking.</w:t>
            </w:r>
          </w:p>
        </w:tc>
        <w:tc>
          <w:tcPr>
            <w:tcW w:w="3192" w:type="dxa"/>
            <w:tcBorders>
              <w:lef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r w:rsidRPr="005E2500">
              <w:t xml:space="preserve">HAYNES® 230® alloy is similar in machining characteristics to other solid-solution-strengthened nickel-base alloys.  These alloys as a group are classified as a moderate </w:t>
            </w:r>
            <w:proofErr w:type="spellStart"/>
            <w:r w:rsidRPr="005E2500">
              <w:t>to</w:t>
            </w:r>
            <w:proofErr w:type="spellEnd"/>
            <w:r w:rsidRPr="005E2500">
              <w:t xml:space="preserve"> difficult to machine; however, it should be emphasized that they can be machined using conventional methods at satisfactory rates.  As these alloys will work-harden rapidly, the keys to successful machining are to use slower speeds and feeds, and to take heavier cuts than would be used for machining stainless steels.</w:t>
            </w:r>
          </w:p>
        </w:tc>
      </w:tr>
      <w:tr w:rsidR="005E2500" w:rsidTr="005E2500">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Haynes 282</w:t>
            </w:r>
          </w:p>
        </w:tc>
        <w:tc>
          <w:tcPr>
            <w:tcW w:w="236" w:type="dxa"/>
            <w:tcBorders>
              <w:left w:val="single" w:sz="4" w:space="0" w:color="auto"/>
            </w:tcBorders>
          </w:tcPr>
          <w:p w:rsidR="005E2500" w:rsidRDefault="005E2500" w:rsidP="005E2500">
            <w:pPr>
              <w:jc w:val="center"/>
              <w:cnfStyle w:val="000000000000" w:firstRow="0" w:lastRow="0" w:firstColumn="0" w:lastColumn="0" w:oddVBand="0" w:evenVBand="0" w:oddHBand="0"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000000" w:firstRow="0" w:lastRow="0" w:firstColumn="0" w:lastColumn="0" w:oddVBand="0" w:evenVBand="0" w:oddHBand="0" w:evenHBand="0" w:firstRowFirstColumn="0" w:firstRowLastColumn="0" w:lastRowFirstColumn="0" w:lastRowLastColumn="0"/>
            </w:pPr>
            <w:r w:rsidRPr="005E2500">
              <w:t xml:space="preserve">As a result of its high resistance to strain-age cracking, HAYNES 282 alloy is much more </w:t>
            </w:r>
            <w:proofErr w:type="spellStart"/>
            <w:r w:rsidRPr="005E2500">
              <w:t>weldable</w:t>
            </w:r>
            <w:proofErr w:type="spellEnd"/>
            <w:r w:rsidRPr="005E2500">
              <w:t xml:space="preserve"> than other alloys of similar strength.  The preferred welding processes are gas tungsten arc and gas metal arc, using 282 </w:t>
            </w:r>
            <w:proofErr w:type="gramStart"/>
            <w:r w:rsidRPr="005E2500">
              <w:t>alloy</w:t>
            </w:r>
            <w:proofErr w:type="gramEnd"/>
            <w:r w:rsidRPr="005E2500">
              <w:t xml:space="preserve"> bare filler wire.  Submerged arc welding (SAW) of HAYNES 282 alloy is not recommended due to the high heat input and</w:t>
            </w:r>
          </w:p>
          <w:p w:rsidR="005E2500" w:rsidRPr="005E2500" w:rsidRDefault="005E2500" w:rsidP="005E2500">
            <w:pPr>
              <w:cnfStyle w:val="000000000000" w:firstRow="0" w:lastRow="0" w:firstColumn="0" w:lastColumn="0" w:oddVBand="0" w:evenVBand="0" w:oddHBand="0" w:evenHBand="0" w:firstRowFirstColumn="0" w:firstRowLastColumn="0" w:lastRowFirstColumn="0" w:lastRowLastColumn="0"/>
            </w:pPr>
            <w:proofErr w:type="gramStart"/>
            <w:r w:rsidRPr="005E2500">
              <w:t>increased</w:t>
            </w:r>
            <w:proofErr w:type="gramEnd"/>
            <w:r w:rsidRPr="005E2500">
              <w:t xml:space="preserve"> weld restraint associated with this process.</w:t>
            </w:r>
          </w:p>
        </w:tc>
        <w:tc>
          <w:tcPr>
            <w:tcW w:w="3192" w:type="dxa"/>
            <w:tcBorders>
              <w:left w:val="single" w:sz="4" w:space="0" w:color="auto"/>
            </w:tcBorders>
          </w:tcPr>
          <w:p w:rsidR="005E2500" w:rsidRPr="005E2500" w:rsidRDefault="005E2500" w:rsidP="005E2500">
            <w:pPr>
              <w:cnfStyle w:val="000000000000" w:firstRow="0" w:lastRow="0" w:firstColumn="0" w:lastColumn="0" w:oddVBand="0" w:evenVBand="0" w:oddHBand="0" w:evenHBand="0" w:firstRowFirstColumn="0" w:firstRowLastColumn="0" w:lastRowFirstColumn="0" w:lastRowLastColumn="0"/>
            </w:pPr>
            <w:r w:rsidRPr="005E2500">
              <w:t>HAYNES 282 alloy has similar machining characteristics to other nickel alloys used at high temperatures. Rough machining should be carried out prior to age-hardening.  Final machining or finish grinding may be done after age-hardening.</w:t>
            </w:r>
          </w:p>
        </w:tc>
      </w:tr>
      <w:tr w:rsidR="005E2500" w:rsidTr="005E2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Inconel 617</w:t>
            </w:r>
          </w:p>
        </w:tc>
        <w:tc>
          <w:tcPr>
            <w:tcW w:w="236" w:type="dxa"/>
            <w:tcBorders>
              <w:left w:val="single" w:sz="4" w:space="0" w:color="auto"/>
            </w:tcBorders>
          </w:tcPr>
          <w:p w:rsidR="005E2500" w:rsidRDefault="005E2500" w:rsidP="005E2500">
            <w:pPr>
              <w:jc w:val="center"/>
              <w:cnfStyle w:val="000000100000" w:firstRow="0" w:lastRow="0" w:firstColumn="0" w:lastColumn="0" w:oddVBand="0" w:evenVBand="0" w:oddHBand="1"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c>
          <w:tcPr>
            <w:tcW w:w="3192" w:type="dxa"/>
            <w:tcBorders>
              <w:lef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r>
      <w:tr w:rsidR="005E2500" w:rsidTr="005E2500">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t>Haynes 263</w:t>
            </w:r>
          </w:p>
        </w:tc>
        <w:tc>
          <w:tcPr>
            <w:tcW w:w="236" w:type="dxa"/>
            <w:tcBorders>
              <w:left w:val="single" w:sz="4" w:space="0" w:color="auto"/>
            </w:tcBorders>
          </w:tcPr>
          <w:p w:rsidR="005E2500" w:rsidRDefault="005E2500" w:rsidP="005E2500">
            <w:pPr>
              <w:jc w:val="center"/>
              <w:cnfStyle w:val="000000000000" w:firstRow="0" w:lastRow="0" w:firstColumn="0" w:lastColumn="0" w:oddVBand="0" w:evenVBand="0" w:oddHBand="0"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000000" w:firstRow="0" w:lastRow="0" w:firstColumn="0" w:lastColumn="0" w:oddVBand="0" w:evenVBand="0" w:oddHBand="0" w:evenHBand="0" w:firstRowFirstColumn="0" w:firstRowLastColumn="0" w:lastRowFirstColumn="0" w:lastRowLastColumn="0"/>
            </w:pPr>
            <w:r w:rsidRPr="005E2500">
              <w:t xml:space="preserve">HAYNES®263 </w:t>
            </w:r>
            <w:proofErr w:type="gramStart"/>
            <w:r w:rsidRPr="005E2500">
              <w:t>alloy</w:t>
            </w:r>
            <w:proofErr w:type="gramEnd"/>
            <w:r w:rsidRPr="005E2500">
              <w:t xml:space="preserve"> has excellent forming and welding characteristics.  The alloy can be welded by a variety of processes, including gas tungsten arc, gas metal arc, electron beam </w:t>
            </w:r>
            <w:r w:rsidRPr="005E2500">
              <w:lastRenderedPageBreak/>
              <w:t xml:space="preserve">and resistance welding. High heat input processes such as submerged arc and </w:t>
            </w:r>
            <w:proofErr w:type="spellStart"/>
            <w:r w:rsidRPr="005E2500">
              <w:t>oxyacetalyne</w:t>
            </w:r>
            <w:proofErr w:type="spellEnd"/>
            <w:r w:rsidRPr="005E2500">
              <w:t xml:space="preserve"> welding are not recommended.</w:t>
            </w:r>
          </w:p>
        </w:tc>
        <w:tc>
          <w:tcPr>
            <w:tcW w:w="3192" w:type="dxa"/>
            <w:tcBorders>
              <w:left w:val="single" w:sz="4" w:space="0" w:color="auto"/>
            </w:tcBorders>
          </w:tcPr>
          <w:p w:rsidR="005E2500" w:rsidRPr="005E2500" w:rsidRDefault="005E2500" w:rsidP="005E2500">
            <w:pPr>
              <w:cnfStyle w:val="000000000000" w:firstRow="0" w:lastRow="0" w:firstColumn="0" w:lastColumn="0" w:oddVBand="0" w:evenVBand="0" w:oddHBand="0" w:evenHBand="0" w:firstRowFirstColumn="0" w:firstRowLastColumn="0" w:lastRowFirstColumn="0" w:lastRowLastColumn="0"/>
            </w:pPr>
          </w:p>
        </w:tc>
      </w:tr>
      <w:tr w:rsidR="005E2500" w:rsidTr="005E250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85" w:type="dxa"/>
            <w:tcBorders>
              <w:right w:val="single" w:sz="4" w:space="0" w:color="auto"/>
            </w:tcBorders>
          </w:tcPr>
          <w:p w:rsidR="005E2500" w:rsidRDefault="005E2500" w:rsidP="005E2500">
            <w:pPr>
              <w:jc w:val="center"/>
            </w:pPr>
            <w:r>
              <w:lastRenderedPageBreak/>
              <w:t>ODS-</w:t>
            </w:r>
            <w:proofErr w:type="spellStart"/>
            <w:r>
              <w:t>FeCrAl</w:t>
            </w:r>
            <w:proofErr w:type="spellEnd"/>
          </w:p>
        </w:tc>
        <w:tc>
          <w:tcPr>
            <w:tcW w:w="236" w:type="dxa"/>
            <w:tcBorders>
              <w:left w:val="single" w:sz="4" w:space="0" w:color="auto"/>
            </w:tcBorders>
          </w:tcPr>
          <w:p w:rsidR="005E2500" w:rsidRDefault="005E2500" w:rsidP="005E2500">
            <w:pPr>
              <w:jc w:val="center"/>
              <w:cnfStyle w:val="000000100000" w:firstRow="0" w:lastRow="0" w:firstColumn="0" w:lastColumn="0" w:oddVBand="0" w:evenVBand="0" w:oddHBand="1" w:evenHBand="0" w:firstRowFirstColumn="0" w:firstRowLastColumn="0" w:lastRowFirstColumn="0" w:lastRowLastColumn="0"/>
              <w:rPr>
                <w:b/>
                <w:bCs/>
              </w:rPr>
            </w:pPr>
          </w:p>
        </w:tc>
        <w:tc>
          <w:tcPr>
            <w:tcW w:w="3463" w:type="dxa"/>
            <w:tcBorders>
              <w:righ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c>
          <w:tcPr>
            <w:tcW w:w="3192" w:type="dxa"/>
            <w:tcBorders>
              <w:left w:val="single" w:sz="4" w:space="0" w:color="auto"/>
            </w:tcBorders>
          </w:tcPr>
          <w:p w:rsidR="005E2500" w:rsidRPr="005E2500" w:rsidRDefault="005E2500" w:rsidP="005E2500">
            <w:pPr>
              <w:cnfStyle w:val="000000100000" w:firstRow="0" w:lastRow="0" w:firstColumn="0" w:lastColumn="0" w:oddVBand="0" w:evenVBand="0" w:oddHBand="1" w:evenHBand="0" w:firstRowFirstColumn="0" w:firstRowLastColumn="0" w:lastRowFirstColumn="0" w:lastRowLastColumn="0"/>
            </w:pPr>
          </w:p>
        </w:tc>
      </w:tr>
    </w:tbl>
    <w:p w:rsidR="002D4066" w:rsidRDefault="002D4066"/>
    <w:sectPr w:rsidR="002D406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2500"/>
    <w:rsid w:val="002D4066"/>
    <w:rsid w:val="00352292"/>
    <w:rsid w:val="005E2500"/>
    <w:rsid w:val="009F1401"/>
    <w:rsid w:val="00D564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25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5E250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E250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List">
    <w:name w:val="Light List"/>
    <w:basedOn w:val="TableNormal"/>
    <w:uiPriority w:val="61"/>
    <w:rsid w:val="005E2500"/>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3</Pages>
  <Words>628</Words>
  <Characters>3583</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Justin</dc:creator>
  <cp:lastModifiedBy>Justin</cp:lastModifiedBy>
  <cp:revision>2</cp:revision>
  <dcterms:created xsi:type="dcterms:W3CDTF">2010-10-11T18:52:00Z</dcterms:created>
  <dcterms:modified xsi:type="dcterms:W3CDTF">2010-10-13T04:30:00Z</dcterms:modified>
</cp:coreProperties>
</file>